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17" w:rsidRDefault="002E3A17" w:rsidP="002E3A17">
      <w:pPr>
        <w:spacing w:before="150"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770B0B"/>
          <w:kern w:val="36"/>
          <w:sz w:val="24"/>
          <w:szCs w:val="24"/>
          <w:lang w:eastAsia="cs-CZ"/>
        </w:rPr>
      </w:pPr>
      <w:r w:rsidRPr="00E90053">
        <w:rPr>
          <w:rFonts w:ascii="Arial CE" w:eastAsia="Times New Roman" w:hAnsi="Arial CE" w:cs="Arial CE"/>
          <w:b/>
          <w:bCs/>
          <w:color w:val="770B0B"/>
          <w:kern w:val="36"/>
          <w:sz w:val="24"/>
          <w:szCs w:val="24"/>
          <w:lang w:eastAsia="cs-CZ"/>
        </w:rPr>
        <w:t>Termínová listina sezóny 2017</w:t>
      </w:r>
    </w:p>
    <w:p w:rsidR="002E3A17" w:rsidRDefault="002E3A17" w:rsidP="002E3A17">
      <w:pPr>
        <w:spacing w:before="150"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770B0B"/>
          <w:kern w:val="36"/>
          <w:sz w:val="24"/>
          <w:szCs w:val="24"/>
          <w:lang w:eastAsia="cs-CZ"/>
        </w:rPr>
      </w:pPr>
    </w:p>
    <w:p w:rsidR="002E3A17" w:rsidRDefault="002E3A17" w:rsidP="002E3A17">
      <w:pPr>
        <w:spacing w:before="150"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770B0B"/>
          <w:kern w:val="36"/>
          <w:sz w:val="24"/>
          <w:szCs w:val="24"/>
          <w:lang w:eastAsia="cs-CZ"/>
        </w:rPr>
      </w:pPr>
    </w:p>
    <w:tbl>
      <w:tblPr>
        <w:tblW w:w="5000" w:type="pct"/>
        <w:tblBorders>
          <w:top w:val="single" w:sz="6" w:space="0" w:color="BF9060"/>
          <w:left w:val="single" w:sz="6" w:space="0" w:color="BF9060"/>
          <w:bottom w:val="single" w:sz="6" w:space="0" w:color="BF9060"/>
          <w:right w:val="single" w:sz="6" w:space="0" w:color="BF906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3"/>
        <w:gridCol w:w="1974"/>
        <w:gridCol w:w="1598"/>
        <w:gridCol w:w="250"/>
        <w:gridCol w:w="2177"/>
      </w:tblGrid>
      <w:tr w:rsidR="002E3A17" w:rsidRPr="00E90053" w:rsidTr="00E763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80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Krajské závody </w:t>
            </w:r>
          </w:p>
        </w:tc>
      </w:tr>
      <w:tr w:rsidR="002E3A17" w:rsidRPr="00E90053" w:rsidTr="00E7633C">
        <w:trPr>
          <w:tblHeader/>
        </w:trPr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C080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70B0B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b/>
                <w:bCs/>
                <w:color w:val="770B0B"/>
                <w:sz w:val="20"/>
                <w:szCs w:val="20"/>
                <w:lang w:eastAsia="cs-CZ"/>
              </w:rPr>
              <w:t xml:space="preserve">Kraj / závod </w:t>
            </w: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C080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70B0B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b/>
                <w:bCs/>
                <w:color w:val="770B0B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C080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70B0B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b/>
                <w:bCs/>
                <w:color w:val="770B0B"/>
                <w:sz w:val="20"/>
                <w:szCs w:val="20"/>
                <w:lang w:eastAsia="cs-CZ"/>
              </w:rPr>
              <w:t xml:space="preserve">Místo </w:t>
            </w: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C080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70B0B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C080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70B0B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b/>
                <w:bCs/>
                <w:color w:val="770B0B"/>
                <w:sz w:val="20"/>
                <w:szCs w:val="20"/>
                <w:lang w:eastAsia="cs-CZ"/>
              </w:rPr>
              <w:t xml:space="preserve">Kontakt </w:t>
            </w:r>
          </w:p>
        </w:tc>
      </w:tr>
    </w:tbl>
    <w:p w:rsidR="00AF5A06" w:rsidRDefault="00AF5A06"/>
    <w:tbl>
      <w:tblPr>
        <w:tblW w:w="5000" w:type="pct"/>
        <w:tblBorders>
          <w:top w:val="single" w:sz="6" w:space="0" w:color="BF9060"/>
          <w:left w:val="single" w:sz="6" w:space="0" w:color="BF9060"/>
          <w:bottom w:val="single" w:sz="6" w:space="0" w:color="BF9060"/>
          <w:right w:val="single" w:sz="6" w:space="0" w:color="BF906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80"/>
        <w:gridCol w:w="1091"/>
        <w:gridCol w:w="2703"/>
        <w:gridCol w:w="502"/>
        <w:gridCol w:w="3586"/>
      </w:tblGrid>
      <w:tr w:rsidR="002E3A17" w:rsidRPr="00E90053" w:rsidTr="00E7633C"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12.11.2016</w:t>
            </w:r>
            <w:proofErr w:type="gramEnd"/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Týnec nad Sázavou</w:t>
            </w: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P1</w:t>
            </w: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Vojtěch Oktábec</w:t>
            </w: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</w:r>
            <w:proofErr w:type="spellStart"/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Krusičanská</w:t>
            </w:r>
            <w:proofErr w:type="spellEnd"/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317</w:t>
            </w: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257 41 Týnec nad Sázavou</w:t>
            </w: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606 622 453</w:t>
            </w: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</w:r>
            <w:hyperlink r:id="rId4" w:history="1">
              <w:r w:rsidRPr="00E90053">
                <w:rPr>
                  <w:rFonts w:ascii="Arial CE" w:eastAsia="Times New Roman" w:hAnsi="Arial CE" w:cs="Arial CE"/>
                  <w:b/>
                  <w:bCs/>
                  <w:color w:val="6096BF"/>
                  <w:sz w:val="20"/>
                  <w:lang w:eastAsia="cs-CZ"/>
                </w:rPr>
                <w:t>vojta@incad.cz</w:t>
              </w:r>
            </w:hyperlink>
          </w:p>
        </w:tc>
      </w:tr>
      <w:tr w:rsidR="002E3A17" w:rsidRPr="00E90053" w:rsidTr="00E7633C"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.3.2017</w:t>
            </w:r>
            <w:proofErr w:type="gramEnd"/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24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Český Brod</w:t>
            </w: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P2</w:t>
            </w: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2E3A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Jana Čokrtová</w:t>
            </w:r>
            <w:r>
              <w:rPr>
                <w:rFonts w:ascii="Arial CE" w:hAnsi="Arial CE" w:cs="Arial CE"/>
                <w:sz w:val="20"/>
                <w:szCs w:val="20"/>
              </w:rPr>
              <w:br/>
              <w:t>Na Křemínku 1244</w:t>
            </w:r>
            <w:r>
              <w:rPr>
                <w:rFonts w:ascii="Arial CE" w:hAnsi="Arial CE" w:cs="Arial CE"/>
                <w:sz w:val="20"/>
                <w:szCs w:val="20"/>
              </w:rPr>
              <w:br/>
              <w:t>282 01 Český Brod</w:t>
            </w:r>
            <w:r>
              <w:rPr>
                <w:rFonts w:ascii="Arial CE" w:hAnsi="Arial CE" w:cs="Arial CE"/>
                <w:sz w:val="20"/>
                <w:szCs w:val="20"/>
              </w:rPr>
              <w:br/>
              <w:t>733 620 749</w:t>
            </w:r>
            <w:r>
              <w:rPr>
                <w:rFonts w:ascii="Arial CE" w:hAnsi="Arial CE" w:cs="Arial CE"/>
                <w:sz w:val="20"/>
                <w:szCs w:val="20"/>
              </w:rPr>
              <w:br/>
            </w:r>
            <w:hyperlink r:id="rId5" w:history="1">
              <w:r>
                <w:rPr>
                  <w:rStyle w:val="Hypertextovodkaz"/>
                  <w:rFonts w:ascii="Arial CE" w:hAnsi="Arial CE" w:cs="Arial CE"/>
                  <w:sz w:val="20"/>
                  <w:szCs w:val="20"/>
                </w:rPr>
                <w:t>janacokrtova@seznam.cz</w:t>
              </w:r>
            </w:hyperlink>
          </w:p>
        </w:tc>
      </w:tr>
      <w:tr w:rsidR="002E3A17" w:rsidRPr="00E90053" w:rsidTr="00E7633C"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25.3.2017</w:t>
            </w:r>
            <w:proofErr w:type="gramEnd"/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24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Kralupy nad Vltavou - </w:t>
            </w:r>
            <w:proofErr w:type="spellStart"/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Lobeček</w:t>
            </w:r>
            <w:proofErr w:type="spellEnd"/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6" w:space="0" w:color="BF9060"/>
              <w:left w:val="single" w:sz="6" w:space="0" w:color="BF9060"/>
              <w:bottom w:val="single" w:sz="6" w:space="0" w:color="BF9060"/>
              <w:right w:val="single" w:sz="6" w:space="0" w:color="BF9060"/>
            </w:tcBorders>
            <w:shd w:val="clear" w:color="auto" w:fill="FFF2E6"/>
            <w:vAlign w:val="center"/>
            <w:hideMark/>
          </w:tcPr>
          <w:p w:rsidR="002E3A17" w:rsidRPr="00E90053" w:rsidRDefault="002E3A17" w:rsidP="00E763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Zdeněk Vejrosta</w:t>
            </w: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Mládežníků 677</w:t>
            </w: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278 01 Kralupy nad Vltavou</w:t>
            </w: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736 506 821</w:t>
            </w:r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</w:r>
            <w:hyperlink r:id="rId6" w:history="1">
              <w:r w:rsidRPr="00E90053">
                <w:rPr>
                  <w:rFonts w:ascii="Arial CE" w:eastAsia="Times New Roman" w:hAnsi="Arial CE" w:cs="Arial CE"/>
                  <w:b/>
                  <w:bCs/>
                  <w:color w:val="6096BF"/>
                  <w:sz w:val="20"/>
                  <w:lang w:eastAsia="cs-CZ"/>
                </w:rPr>
                <w:t>zdenek.vejrosta@synthosgroup.com</w:t>
              </w:r>
            </w:hyperlink>
            <w:r w:rsidRPr="00E900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</w:r>
            <w:hyperlink r:id="rId7" w:history="1">
              <w:r w:rsidRPr="00E90053">
                <w:rPr>
                  <w:rFonts w:ascii="Arial CE" w:eastAsia="Times New Roman" w:hAnsi="Arial CE" w:cs="Arial CE"/>
                  <w:b/>
                  <w:bCs/>
                  <w:color w:val="6096BF"/>
                  <w:sz w:val="20"/>
                  <w:lang w:eastAsia="cs-CZ"/>
                </w:rPr>
                <w:t>vejrost.ovi@tiscali.cz</w:t>
              </w:r>
            </w:hyperlink>
          </w:p>
        </w:tc>
      </w:tr>
    </w:tbl>
    <w:p w:rsidR="002E3A17" w:rsidRDefault="002E3A17"/>
    <w:sectPr w:rsidR="002E3A17" w:rsidSect="00AF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E3A17"/>
    <w:rsid w:val="002E3A17"/>
    <w:rsid w:val="00A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3A17"/>
    <w:rPr>
      <w:b/>
      <w:bCs/>
      <w:strike w:val="0"/>
      <w:dstrike w:val="0"/>
      <w:color w:val="6096B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jrost.ovi@tiscal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.vejrosta@synthosgroup.com" TargetMode="External"/><Relationship Id="rId5" Type="http://schemas.openxmlformats.org/officeDocument/2006/relationships/hyperlink" Target="mailto:janacokrtova@seznam.cz" TargetMode="External"/><Relationship Id="rId4" Type="http://schemas.openxmlformats.org/officeDocument/2006/relationships/hyperlink" Target="mailto:vojta@incad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582</Characters>
  <Application>Microsoft Office Word</Application>
  <DocSecurity>0</DocSecurity>
  <Lines>4</Lines>
  <Paragraphs>1</Paragraphs>
  <ScaleCrop>false</ScaleCrop>
  <Company>Synthos Kralupy a.s.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Vejrosta</dc:creator>
  <cp:keywords/>
  <dc:description/>
  <cp:lastModifiedBy>Zdenek Vejrosta</cp:lastModifiedBy>
  <cp:revision>2</cp:revision>
  <dcterms:created xsi:type="dcterms:W3CDTF">2016-11-25T09:03:00Z</dcterms:created>
  <dcterms:modified xsi:type="dcterms:W3CDTF">2016-11-25T09:05:00Z</dcterms:modified>
</cp:coreProperties>
</file>